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81" w:rsidRPr="00010881" w:rsidRDefault="00E64CFD" w:rsidP="00E64C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10325" cy="9725025"/>
            <wp:effectExtent l="19050" t="0" r="9525" b="0"/>
            <wp:docPr id="1" name="Рисунок 0" descr="WhatsApp Image 2024-11-18 at 14.3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8 at 14.37.4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881">
        <w:rPr>
          <w:b/>
          <w:sz w:val="28"/>
          <w:szCs w:val="28"/>
        </w:rPr>
        <w:lastRenderedPageBreak/>
        <w:t xml:space="preserve">                   </w:t>
      </w:r>
    </w:p>
    <w:p w:rsidR="00773738" w:rsidRDefault="00E64CFD" w:rsidP="000108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sz w:val="28"/>
          <w:szCs w:val="28"/>
        </w:rPr>
        <w:t xml:space="preserve">             </w:t>
      </w:r>
      <w:r w:rsidR="00401D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7619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1.Пояснительная записка.</w:t>
      </w:r>
    </w:p>
    <w:p w:rsidR="00773738" w:rsidRDefault="0076199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Направленность программы: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группах секции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773738" w:rsidRDefault="0076199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Актуальность, педагогическая целесообразность программы дополнительного образования: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 разработана для желающих заниматься в секции ОФП на основе современных научных данных и практического опыта тренеров и является отображением единства теории и практики.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А так же на основе материала, который дети изучают на уроках физической культуры в общеобразовательной школе.</w:t>
      </w:r>
    </w:p>
    <w:p w:rsidR="00773738" w:rsidRDefault="0076199B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Основные цели и задачи секции ОФП: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здорового образа жизни, привлечение учащихся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задачи: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1.образовательные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-обучение основам техники различных видов двигательной деятельности (бег, прыжки и др.)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-формировать знания об основах физкультурной деятельности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2.развивающие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-развитие физических качеств (выносливость, быстрота, скорость)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3.воспитательные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-формирование устойчивого интереса, мотивации к занятиям физической культурой и к здоровому образу жизни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-воспитание морально-этических и волевых качеств</w:t>
      </w:r>
    </w:p>
    <w:p w:rsidR="00773738" w:rsidRDefault="0076199B">
      <w:pPr>
        <w:pStyle w:val="aa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Отличительные особенности программы по общей физической подготовке: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 отличие от типовой программы, программа по общей физической подготовке дополнена 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со степ-аэробикой, ударной техники и Аква аэробикой. Включено большое количество подвижных игр, что позволяет большую часть занятий проводить на улице. Возможность подбора пары для спортивных игр.</w:t>
      </w:r>
    </w:p>
    <w:p w:rsidR="00773738" w:rsidRDefault="0076199B">
      <w:pPr>
        <w:pStyle w:val="aa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Условия реализации.</w:t>
      </w:r>
    </w:p>
    <w:p w:rsidR="00773738" w:rsidRDefault="0076199B">
      <w:pPr>
        <w:pStyle w:val="a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Условия набора.</w:t>
      </w:r>
    </w:p>
    <w:p w:rsidR="00773738" w:rsidRDefault="0076199B">
      <w:pPr>
        <w:pStyle w:val="a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 занятиям в секции допускаются все учащиеся 1-5-х классов, желающие заниматься спортом и не имеющие медицинских противопоказаний (имеющие письменное разрешение врача).</w:t>
      </w:r>
    </w:p>
    <w:p w:rsidR="00773738" w:rsidRDefault="0076199B">
      <w:pPr>
        <w:pStyle w:val="a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 освоения программы.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предусматривает 3 года обучения. После прохождения трехлетнего цикла педагог может дополнить программу исходя из своего опыта, специализации и интересов детей. </w:t>
      </w:r>
    </w:p>
    <w:p w:rsidR="00773738" w:rsidRDefault="0076199B">
      <w:pPr>
        <w:pStyle w:val="aa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Режим занятий.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Время, отведенное на обучение, составляет 216 часов в год, 18 часов в неделю, причем практические занятия составляют большую часть программы. Занятия проводятся 3 раза в неделю по два часа.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Наполняемость групп.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10 человек.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организации занятий.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формами учебно-тренировочной работы в секции являются: групповые занятия, участие в соревнованиях, 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he-IL"/>
        </w:rPr>
        <w:t>Формы проведения занятий.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Основными формами проведения занятий являются тренировка и игра.</w:t>
      </w:r>
    </w:p>
    <w:p w:rsidR="00773738" w:rsidRDefault="0076199B">
      <w:pPr>
        <w:pStyle w:val="ad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he-IL"/>
        </w:rPr>
        <w:t>Ожидаемые результаты и способы определения их результативности.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Общие: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владение основами техники всех видов двигательной деятельности;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 физических качеств (выносливость, быстрота, скорость и др.);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укрепление здоровья; 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-формирование устойчивого интереса, мотивации к занятиям физической культурой и к здоровому образу жизни;</w:t>
      </w:r>
    </w:p>
    <w:p w:rsidR="00773738" w:rsidRDefault="0076199B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знаний об основах физкультурной деятельности.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Промежуточные:</w:t>
      </w:r>
    </w:p>
    <w:p w:rsidR="00773738" w:rsidRDefault="00761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На 1-2 году обучения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расширение и развитие двигательного опыта, 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3-м году обучения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знаний о функциональной направленности физических упражнений на организм человека,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знаний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функциональных возможностей организма,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расширение двигательного опыта;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практических умений в организации и проведении самостоятельных форм занятий физической культурой и спортом,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навыков и умений использовать физическую культуру как средство воспитания и формирование ЗОЖ.</w:t>
      </w:r>
    </w:p>
    <w:p w:rsidR="00773738" w:rsidRDefault="0076199B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Способы проверки результатов.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1.усвоение знаний (опрос, контрольное упражнение, тестирование)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2.устойчивость интереса к предмету (опрос, индивидуальная беседа, коллективная рефлексия, анкетирование)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достижения (контрольные испытания ,тесты, участие в соревнованиях)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4.физическое развитие (тестирование физической подготовленности, педагогическое наблюдение, антропометрическое обследование). </w:t>
      </w:r>
    </w:p>
    <w:p w:rsidR="00773738" w:rsidRDefault="0076199B">
      <w:pPr>
        <w:pStyle w:val="ad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 проведения занятий: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(рассказ, объяснения, указания)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(показ, демонстрация иллюстраций, фильмов, просмотр соревнований, демонстрация пособий: схемы, таблицы).</w:t>
      </w:r>
    </w:p>
    <w:p w:rsidR="00773738" w:rsidRDefault="0076199B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(опробование упражнений, самостоятельное выполнение, соревнования)</w:t>
      </w:r>
    </w:p>
    <w:p w:rsidR="00773738" w:rsidRDefault="0076199B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773738" w:rsidRDefault="0076199B">
      <w:pPr>
        <w:spacing w:before="100" w:beforeAutospacing="1" w:after="38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2.Учебно-тематический план</w:t>
      </w:r>
    </w:p>
    <w:p w:rsidR="00773738" w:rsidRDefault="007619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 год обучения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5533"/>
        <w:gridCol w:w="945"/>
        <w:gridCol w:w="1108"/>
        <w:gridCol w:w="1397"/>
      </w:tblGrid>
      <w:tr w:rsidR="0077373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773738" w:rsidRDefault="0076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знаний о физической культуре и ее развитие. Строение организма.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Степ-аэробика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Легкая атлетика.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 спортивные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Ударная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Контрольные испытания и соревнования.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</w:p>
        </w:tc>
      </w:tr>
    </w:tbl>
    <w:p w:rsidR="00773738" w:rsidRDefault="0076199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год обучения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5533"/>
        <w:gridCol w:w="945"/>
        <w:gridCol w:w="1108"/>
        <w:gridCol w:w="1397"/>
      </w:tblGrid>
      <w:tr w:rsidR="0077373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773738" w:rsidRDefault="0076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знаний о строении организма, о влияние физических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Степ-аэробика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Легкая атлетика.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 спортивные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rHeight w:val="2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Ударная 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Контрольные испытания и соревнования.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</w:p>
        </w:tc>
      </w:tr>
    </w:tbl>
    <w:p w:rsidR="00773738" w:rsidRDefault="007737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3738" w:rsidRDefault="0076199B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год обучения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5533"/>
        <w:gridCol w:w="945"/>
        <w:gridCol w:w="1108"/>
        <w:gridCol w:w="1397"/>
      </w:tblGrid>
      <w:tr w:rsidR="0077373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773738" w:rsidRDefault="0076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738" w:rsidRDefault="0077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Основы знаний о строении организма, о влияние физических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Гигиена, предупреждение травм, врачебный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соревнований, места занятий, оборудование, инвентарь.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-аэробика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Легкая атлетика.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 спортивные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rHeight w:val="2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Ударная 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Контрольные испытания и соревнования.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77373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38" w:rsidRDefault="0076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</w:p>
        </w:tc>
      </w:tr>
    </w:tbl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6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3. Содержание программы общей физической подготовки</w:t>
      </w:r>
    </w:p>
    <w:p w:rsidR="00773738" w:rsidRDefault="0076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1 - 2 год обучения</w:t>
      </w:r>
    </w:p>
    <w:p w:rsidR="00773738" w:rsidRDefault="0076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Основы знаний (теория)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развитие физической культуры в современном обществе. История зарождения физической культуры. Физическая культура и спорт в системе общего и дополнительного образования.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обучающихся устойчивых мотиваций на ЗОЖ. Необходимость занятиями физической культурой. 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двигательном режиме дня. Самостоятельные занятия физической культурой и спортом.</w:t>
      </w:r>
    </w:p>
    <w:p w:rsidR="00773738" w:rsidRDefault="0076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2. Гигиена, предупреждение травм, врачебный контроль.(теория) 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Техника безопасности при занятиях различными видами спорта на стадионе, в спортивном зале.</w:t>
      </w:r>
    </w:p>
    <w:p w:rsidR="00773738" w:rsidRDefault="0076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3. Правила соревнований, места занятий, оборудование, инвентарь. (теория)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773738" w:rsidRDefault="00761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Практические занятия.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 Степ-аэробика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Строевые упражнения. Базовые шаги аэробики, аэробика силовой направленности, упражнения на развитие гибкости (стретчинг) Общеразвивающие упражнения без предметов, с предметами, в парах.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Силовые упражнения. Преодоление полосы препятствий по методу круговой тренировки.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Техника безопасности.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5. Легкая атлетика.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Ходьба и медленный бег. Кросс 300 - 500м. Бег на короткие дистанции до 30-60м. Бег на длинные дистанции. Прыжки в длину с места, с разбега, в высоту, многоскоки. Метание мяча с места, на дальность, в цель. Специальные беговые упражнения. Старт высокий, низкий. Стартовый разгон.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фазы ходьбы и бега. Техника бега.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Прыжковая техника.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метания.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6. Подвижные игры.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“Мяч соседу”, “Попрыгунчики – воробушки”, “Два мороза”, “Метко в цель”, 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“Гуси – лебеди”, “Кто быстрее?”, “Вызов номеров”, “Охотники и утки”, 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“Лиса и собаки”, “Воробьи – вороны”, “Взятие высоты”, “Пятнашки”, “Салки”, “Борьба за мяч”, “Перестрелка” и т.д.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Эстафеты на месте, в движении, без предметов, с предметами.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Баскетбол.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Практика: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Стойка баскетболиста. Ходьба. Бег. Передвижение приставными шагами (лицом вперед, влево, вправо). Остановки (прыжком). Повороты на месте (вперед, назад).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Ловля мяча двумя руками. Передачи мяча двумя руками от груди, двумя руками сверху, одной рукой от плеча.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Броски мяча с места двумя руками от груди, двумя руками сверху.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мяча с высоким отскоком, с низким отскоком.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Стойка защитника с выставленной вперед ногой. Стойка со ступнями на одной линии.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действия. Групповые действия. Командные действия. Учебная игра.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Правила игры.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передвижения.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Техника владения мячом. 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защиты.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Тактика нападения.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Футбол.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 по прямой, изменяя скорость и направление. Повороты во время бега налево и направо. Остановки во время бега. 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</w:t>
      </w:r>
    </w:p>
    <w:p w:rsidR="00773738" w:rsidRDefault="007619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Ведение мяча. Ведение внешней частью, внутренней частью подъема и внутренней стороной стопы. Правой и левой ногой поочередно. Обманные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движения (финты). Обучение финтам: неожиданный рывок с мячом, во время ведения, внезапная отдача мяча назад, откатывая его подошвой партнеру.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Отбор мяча. Перехват мяча. Командные действия. 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передвижения.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обманных движений.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7.Ударная техника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Атака. Защита. Обманные движения. Система взаимодействия бок о бок. Система диагонального взаимодействия. Взаимодействие в линию.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в парном разряде. Игра в одиночном разряде</w:t>
      </w:r>
    </w:p>
    <w:p w:rsidR="00773738" w:rsidRDefault="00773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738" w:rsidRDefault="00761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3-ий год обучения.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Основы знаний.(теория)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 физической культуры.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физических упражнений на организм человека. Краткие сведения о строении человеческого организма (органы и системы).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обучающихся устойчивых мотиваций на ЗОЖ. Необходимость ежедневными занятиями физической культурой. 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Двигательный режим дня. Самостоятельные занятия физической культурой и спортом. Ведение дневника самоконтроля.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2. Гигиена, предупреждение травм, врачебный контроль.(теория) 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Профилактика простудных заболеваний. Правила и приемы закаливания. Вред курения и употребления алкоголя. Правила оказания первой помощи при спортивных травмах.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3. Правила соревнований, места занятий, оборудование, инвентарь.(теория) 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соревнований по легкой атлетике, гимнастике, спортивным играм (баскетбол, настольный теннис, бадминтон).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4. Степ-аэробика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Строевые упражнения. Базовые шаги аэробики, аэробика силовой направленности, упражнения на развитие гибкости (стретчинг) Общеразвивающие упражнения без предметов, с предметами, в парах.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Силовые упражнения. Преодоление полосы препятствий по методу круговой тренировки.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Техника безопасности. </w:t>
      </w:r>
    </w:p>
    <w:p w:rsidR="00773738" w:rsidRDefault="007737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5. Легкая атлетика.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Медленный бег. Кросс 500-1000 м. Бег на короткие дистанции до 100 м. Эстафетный бег. Прыжок в длину с разбега. Прыжки в высоту </w:t>
      </w:r>
      <w:r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разбега. Метание гранаты в цель и на дальность.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Углубленное изучение техники бега, прыжковой техники, техники метания.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вхождения в поворот, финиширования.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6. Подвижные игры. </w:t>
      </w:r>
    </w:p>
    <w:p w:rsidR="00773738" w:rsidRDefault="0076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Колдуны, пятнашки с мячом, рыбак и рыбки. Бои петухов. Взятие высоты и др.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Эстафеты на месте, в движении, без предметов, с предметами.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.Баскетбол. Волейбол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защиты. Тактика нападения.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Стойки и перемещения. Индивидуальные и командные действия.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Настольный теннис.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pStyle w:val="ac"/>
        <w:spacing w:after="0"/>
        <w:ind w:right="9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Хват ракетки. Чередование и сочетание 2-3 различных приемов игры в быстром темпе по заданным квадратам. Сочетание сложных подач с защитными и атакующими ударами. Контрудары. </w:t>
      </w:r>
    </w:p>
    <w:p w:rsidR="00773738" w:rsidRDefault="0076199B">
      <w:pPr>
        <w:pStyle w:val="ac"/>
        <w:spacing w:after="0"/>
        <w:ind w:righ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he-IL"/>
        </w:rPr>
        <w:t>Теория:</w:t>
      </w:r>
    </w:p>
    <w:p w:rsidR="00773738" w:rsidRDefault="0076199B">
      <w:pPr>
        <w:pStyle w:val="ac"/>
        <w:spacing w:after="0"/>
        <w:ind w:right="52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Тактика парной игры. Подбор пар. Варианты тактики парной игры.</w:t>
      </w:r>
    </w:p>
    <w:p w:rsidR="00773738" w:rsidRDefault="00773738">
      <w:pPr>
        <w:pStyle w:val="ac"/>
        <w:spacing w:after="0"/>
        <w:ind w:right="52"/>
        <w:jc w:val="both"/>
        <w:rPr>
          <w:color w:val="000000"/>
          <w:sz w:val="28"/>
          <w:szCs w:val="28"/>
          <w:lang w:bidi="he-IL"/>
        </w:rPr>
      </w:pPr>
    </w:p>
    <w:p w:rsidR="00773738" w:rsidRDefault="00773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7.Ударная техника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Теория: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Атака. Защита. Обманные движения. Система взаимодействия бок о бок. Система диагонального взаимодействия. Взаимодействие в линию.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Практика:</w:t>
      </w:r>
    </w:p>
    <w:p w:rsidR="00773738" w:rsidRDefault="007619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в парном разряде. Игра в одиночном разряде</w:t>
      </w:r>
    </w:p>
    <w:p w:rsidR="00773738" w:rsidRDefault="00773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Основные задачи теоретических занятий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 практической части следует использовать комплексные занятия, в содержание которых включаются упражнения из разных видов спорта (легкая атлетика, гимнастика, спортивные игры или гимнастика, подвижные игры,  и т. д.).</w:t>
      </w:r>
    </w:p>
    <w:p w:rsidR="00773738" w:rsidRDefault="0076199B">
      <w:pPr>
        <w:pStyle w:val="ac"/>
        <w:spacing w:after="0"/>
        <w:ind w:right="5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>Упражнения подбираются в соответствии с учебными, воспи</w:t>
      </w:r>
      <w:r>
        <w:rPr>
          <w:color w:val="000000" w:themeColor="text1"/>
          <w:sz w:val="28"/>
          <w:szCs w:val="28"/>
          <w:lang w:bidi="he-IL"/>
        </w:rPr>
        <w:softHyphen/>
        <w:t xml:space="preserve">тательными и оздоровительными целями занятия. </w:t>
      </w:r>
    </w:p>
    <w:p w:rsidR="00773738" w:rsidRDefault="0076199B">
      <w:pPr>
        <w:pStyle w:val="ac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Каждое практическое занятие должно состоять из трех частей</w:t>
      </w:r>
      <w:r>
        <w:rPr>
          <w:color w:val="000000" w:themeColor="text1"/>
          <w:sz w:val="28"/>
          <w:szCs w:val="28"/>
          <w:lang w:bidi="he-IL"/>
        </w:rPr>
        <w:t>:</w:t>
      </w:r>
    </w:p>
    <w:p w:rsidR="00773738" w:rsidRDefault="0076199B">
      <w:pPr>
        <w:pStyle w:val="ac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 xml:space="preserve">подготовительной, куда включаются спортивные упражнения </w:t>
      </w:r>
      <w:r>
        <w:rPr>
          <w:color w:val="000000" w:themeColor="text1"/>
          <w:sz w:val="28"/>
          <w:szCs w:val="28"/>
        </w:rPr>
        <w:t>на внимание</w:t>
      </w:r>
      <w:r>
        <w:rPr>
          <w:color w:val="000000" w:themeColor="text1"/>
          <w:sz w:val="28"/>
          <w:szCs w:val="28"/>
          <w:lang w:bidi="he-IL"/>
        </w:rPr>
        <w:t xml:space="preserve">, ходьба, бег, общеразвивающие упражнения (без </w:t>
      </w:r>
      <w:r>
        <w:rPr>
          <w:color w:val="000000" w:themeColor="text1"/>
          <w:sz w:val="28"/>
          <w:szCs w:val="28"/>
        </w:rPr>
        <w:t>предметов</w:t>
      </w:r>
      <w:r>
        <w:rPr>
          <w:color w:val="000000" w:themeColor="text1"/>
          <w:sz w:val="28"/>
          <w:szCs w:val="28"/>
          <w:lang w:bidi="he-IL"/>
        </w:rPr>
        <w:t xml:space="preserve">, с предметами, в </w:t>
      </w:r>
      <w:r>
        <w:rPr>
          <w:color w:val="000000" w:themeColor="text1"/>
          <w:sz w:val="28"/>
          <w:szCs w:val="28"/>
          <w:lang w:bidi="he-IL"/>
        </w:rPr>
        <w:lastRenderedPageBreak/>
        <w:t xml:space="preserve">парах и т. д.); основой, в которой выполняются упражнения в лазанье, равновесии, преодолении препятствий, упражнения из разделов гимнастики, легкой атлетики, лыжной подготовки, проводятся подвижные и спортивные игры; </w:t>
      </w:r>
    </w:p>
    <w:p w:rsidR="00773738" w:rsidRDefault="0076199B">
      <w:pPr>
        <w:pStyle w:val="ac"/>
        <w:spacing w:after="0"/>
        <w:ind w:right="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 xml:space="preserve">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 </w:t>
      </w:r>
    </w:p>
    <w:p w:rsidR="00773738" w:rsidRDefault="0076199B">
      <w:pPr>
        <w:pStyle w:val="ac"/>
        <w:spacing w:after="0"/>
        <w:ind w:right="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объединения на основе норм для данной возрастной группы. </w:t>
      </w:r>
    </w:p>
    <w:p w:rsidR="00773738" w:rsidRDefault="0076199B">
      <w:pPr>
        <w:pStyle w:val="ac"/>
        <w:spacing w:after="0"/>
        <w:ind w:right="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 xml:space="preserve">Спортивные соревнования в объединении повышают интерес к занятиям. Их следует проводить систематически с приглашением родителей. </w:t>
      </w:r>
    </w:p>
    <w:p w:rsidR="00773738" w:rsidRDefault="00773738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73738" w:rsidRDefault="007619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4.Учебно-методическое обеспечение программы.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типового занятия:</w:t>
      </w:r>
    </w:p>
    <w:p w:rsidR="00773738" w:rsidRDefault="0076199B">
      <w:pPr>
        <w:pStyle w:val="a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часть (разминка) – построение, подготовка двигательного аппарата к работе, ОРУ.</w:t>
      </w:r>
    </w:p>
    <w:p w:rsidR="00773738" w:rsidRDefault="0076199B">
      <w:pPr>
        <w:pStyle w:val="a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– основные упражнения каждого вида спорта, гимнастика, игры.</w:t>
      </w:r>
    </w:p>
    <w:p w:rsidR="00773738" w:rsidRDefault="0076199B">
      <w:pPr>
        <w:pStyle w:val="a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- восстановление дыхания, упражнение на расслабление, самомассаж.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ОФП различны по своим задачам.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Занятия по ознакомлению с группой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Занятия по изучению нового материала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Повторение и закрепление пройденного материала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Занятия по изучению нового материала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Занятия смешанного характера</w:t>
      </w:r>
    </w:p>
    <w:p w:rsidR="00773738" w:rsidRDefault="00773738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73738" w:rsidRDefault="007619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5.Материально-техническое обеспечение программы.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-спортивная форма и обувь на каждого ученика;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-спорт инвентарь: маты, мячи (баскетбольные, футбольные, теннисные, малые), гимнастические палки, шведская стенка, степ-платформы бревно, обручи, гимнастические скамьи, кегли, скакалки, ракетки для тенниса и бадминтона, воланы, футбольные ворота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-технические средства обучения (телевизор, видео, проектор)</w:t>
      </w:r>
    </w:p>
    <w:p w:rsidR="00773738" w:rsidRDefault="007619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-спортзал (зал 30 на 20,палубный, деревянный пол, разметка, стены ровные, без выступов, температура воздуха 16-18 градусов, достаточное освещение, вентиляция, шумоизоляция, достаточное количество спортивного оборудования), спортивный стадион.</w:t>
      </w:r>
    </w:p>
    <w:p w:rsidR="00773738" w:rsidRDefault="007619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773738" w:rsidRDefault="007619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Список литературы: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педагогов: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Барчукова Г. В. Теория и методика настольного тенниса. – М.,2006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Верхошанский Ю.В. Основы специальной подготовки спортсмена. - М.,1988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Годик М.А. Контроль тренировочных и соревновательных нагрузок. – М.,1980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Голощапов Б.Р. История физической культуры. – М.,2009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Гришина Ю.И.Общая физическая подготовка. - М.,2010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Каганов Л.С. Развиваем выносливость. – М.,1990 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Ловейко И.Д.Формирование осанки у школьников. - М.,1982.</w:t>
      </w:r>
    </w:p>
    <w:p w:rsidR="00773738" w:rsidRDefault="0076199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8. Лях В.И., Зданевич А.А. Комплексная программа физического воспитания. - М.,2008. </w:t>
      </w:r>
    </w:p>
    <w:p w:rsidR="00773738" w:rsidRDefault="0076199B">
      <w:pPr>
        <w:pStyle w:val="aa"/>
        <w:rPr>
          <w:sz w:val="28"/>
          <w:szCs w:val="28"/>
        </w:rPr>
      </w:pPr>
      <w:r>
        <w:rPr>
          <w:sz w:val="28"/>
          <w:szCs w:val="28"/>
        </w:rPr>
        <w:t>9. Лукьяненко В.П. Физическая культура: основы знаний.- М.,2005.</w:t>
      </w:r>
    </w:p>
    <w:p w:rsidR="00773738" w:rsidRDefault="0076199B">
      <w:pPr>
        <w:pStyle w:val="aa"/>
        <w:rPr>
          <w:sz w:val="28"/>
          <w:szCs w:val="28"/>
        </w:rPr>
      </w:pPr>
      <w:r>
        <w:rPr>
          <w:sz w:val="28"/>
          <w:szCs w:val="28"/>
        </w:rPr>
        <w:t>10. Менхин Ю.В. Оздоровительная гимнастика: теория и методика.- Ростов - на - Дону,2002.</w:t>
      </w:r>
    </w:p>
    <w:p w:rsidR="00773738" w:rsidRDefault="0076199B">
      <w:pPr>
        <w:pStyle w:val="aa"/>
        <w:rPr>
          <w:sz w:val="28"/>
          <w:szCs w:val="28"/>
        </w:rPr>
      </w:pPr>
      <w:r>
        <w:rPr>
          <w:sz w:val="28"/>
          <w:szCs w:val="28"/>
        </w:rPr>
        <w:t>11. Новиков Ю.Н. Физкультура или спорт. – М.,1996</w:t>
      </w:r>
    </w:p>
    <w:p w:rsidR="00773738" w:rsidRDefault="0076199B">
      <w:pPr>
        <w:pStyle w:val="aa"/>
        <w:rPr>
          <w:sz w:val="28"/>
          <w:szCs w:val="28"/>
        </w:rPr>
      </w:pPr>
      <w:r>
        <w:rPr>
          <w:sz w:val="28"/>
          <w:szCs w:val="28"/>
        </w:rPr>
        <w:t>12. Окунев О.Р. Бадминтон. – М.,2009</w:t>
      </w:r>
    </w:p>
    <w:p w:rsidR="00773738" w:rsidRDefault="007737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6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родителей: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1.Баршай В.М. Активные игры для детей. – М.,2001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Баршай В.М. Физкультура в школе и дома. – М.,2001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3.Воликова Т.В. Режим дня в жизни школьников. – М.,1979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4.Ковалева Е. Игры на свежем воздухе для детей и взрослых – М.,2007</w:t>
      </w:r>
    </w:p>
    <w:p w:rsidR="00773738" w:rsidRDefault="00761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5.Красикова И. Детский массаж и гимнастика для профилактики и лечения нарушений осанки, сколиоза и плоскостопия. – Сп-б.,2010</w:t>
      </w: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6199B">
      <w:pPr>
        <w:pStyle w:val="aa"/>
        <w:shd w:val="clear" w:color="auto" w:fill="FFFFFF"/>
        <w:spacing w:after="150"/>
        <w:rPr>
          <w:rFonts w:eastAsia="sans-serif"/>
          <w:color w:val="000000"/>
        </w:rPr>
      </w:pPr>
      <w:r>
        <w:rPr>
          <w:rFonts w:eastAsia="sans-serif"/>
          <w:color w:val="000000"/>
          <w:shd w:val="clear" w:color="auto" w:fill="FFFFFF"/>
        </w:rPr>
        <w:t>1. Физическая культура и физическая подготовка: Учебник / Под ред. Кикотия В.Я., Барчукова И.С.. - М.: Юнити, 2017. - 288 c.</w:t>
      </w:r>
      <w:r>
        <w:rPr>
          <w:rFonts w:eastAsia="sans-serif"/>
          <w:color w:val="000000"/>
          <w:shd w:val="clear" w:color="auto" w:fill="FFFFFF"/>
        </w:rPr>
        <w:br/>
        <w:t>2. Физическая культура и физическая подготовка: Учебник / Под ред. В.Я. Кикотя, И.С. Барчукова. - М.: Юнити, 2016. - 431 c.</w:t>
      </w:r>
      <w:r>
        <w:rPr>
          <w:rFonts w:eastAsia="sans-serif"/>
          <w:color w:val="000000"/>
          <w:shd w:val="clear" w:color="auto" w:fill="FFFFFF"/>
        </w:rPr>
        <w:br/>
        <w:t>3. Баженова, Е.А. Английский язык для направления "Физическая культура" / Е.А. Баженова. - М.: Academia, 2018. - 192 c.</w:t>
      </w:r>
      <w:r>
        <w:rPr>
          <w:rFonts w:eastAsia="sans-serif"/>
          <w:color w:val="000000"/>
          <w:shd w:val="clear" w:color="auto" w:fill="FFFFFF"/>
        </w:rPr>
        <w:br/>
        <w:t>4. Бароненко, В.А. Здоровье и физическая культура студента: Учебное пособие / В.А. Бароненко, Л. А. Рапопорт. - М.: Альфа-М, 2017. - 352 c.</w:t>
      </w:r>
      <w:r>
        <w:rPr>
          <w:rFonts w:eastAsia="sans-serif"/>
          <w:color w:val="000000"/>
          <w:shd w:val="clear" w:color="auto" w:fill="FFFFFF"/>
        </w:rPr>
        <w:br/>
        <w:t>5. Барчуков, И.С. Физическая культура / И.С. Барчуков. - М.: Academia, 2017. - 304 c.</w:t>
      </w:r>
      <w:r>
        <w:rPr>
          <w:rFonts w:eastAsia="sans-serif"/>
          <w:color w:val="000000"/>
          <w:shd w:val="clear" w:color="auto" w:fill="FFFFFF"/>
        </w:rPr>
        <w:br/>
        <w:t>6. Барчуков, И.С. Физическая культура / И.С. Барчуков. - М.: Academia, 2017. - 416 c.</w:t>
      </w:r>
      <w:r>
        <w:rPr>
          <w:rFonts w:eastAsia="sans-serif"/>
          <w:color w:val="000000"/>
          <w:shd w:val="clear" w:color="auto" w:fill="FFFFFF"/>
        </w:rPr>
        <w:br/>
        <w:t>7. Барчуков, И.С. Физическая культура: методики практического обучения (для бакалавров) / И.С. Барчуков. - М.: КноРус, 2018. - 62 c.</w:t>
      </w:r>
      <w:r>
        <w:rPr>
          <w:rFonts w:eastAsia="sans-serif"/>
          <w:color w:val="000000"/>
          <w:shd w:val="clear" w:color="auto" w:fill="FFFFFF"/>
        </w:rPr>
        <w:br/>
        <w:t>8. Барчукова, Г.В. Физическая культура: настольный теннис: Учебное пособие / Г.В. Барчукова, А.Н. Мизин. - М.: Советский спорт, 2015. - 312 c.</w:t>
      </w:r>
      <w:r>
        <w:rPr>
          <w:rFonts w:eastAsia="sans-serif"/>
          <w:color w:val="000000"/>
          <w:shd w:val="clear" w:color="auto" w:fill="FFFFFF"/>
        </w:rPr>
        <w:br/>
        <w:t>9. Бишаева, А.А. Физическая культура (для бакалавров) / А.А. Бишаева, В.В. Малков. - М.: КноРус, 2018. - 167 c.</w:t>
      </w:r>
      <w:r>
        <w:rPr>
          <w:rFonts w:eastAsia="sans-serif"/>
          <w:color w:val="000000"/>
          <w:shd w:val="clear" w:color="auto" w:fill="FFFFFF"/>
        </w:rPr>
        <w:br/>
        <w:t>10. Бишаева, А.А. Физическая культура: Учебник / А.А. Бишаева. - М.: Академия, 2018. - 224 c.</w:t>
      </w:r>
      <w:r>
        <w:rPr>
          <w:rFonts w:eastAsia="sans-serif"/>
          <w:color w:val="000000"/>
          <w:shd w:val="clear" w:color="auto" w:fill="FFFFFF"/>
        </w:rPr>
        <w:br/>
        <w:t>11. Бишаева, А.А. Физическая культура: Учебник / А.А. Бишаева. - М.: Академия, 2018. - 256 c.</w:t>
      </w:r>
      <w:r>
        <w:rPr>
          <w:rFonts w:eastAsia="sans-serif"/>
          <w:color w:val="000000"/>
          <w:shd w:val="clear" w:color="auto" w:fill="FFFFFF"/>
        </w:rPr>
        <w:br/>
        <w:t>12. Бишаева, А.А. Физическая культура: Учебник / А.А. Бишаева. - М.: Academia, 2017. - 136 c.</w:t>
      </w:r>
      <w:r>
        <w:rPr>
          <w:rFonts w:eastAsia="sans-serif"/>
          <w:color w:val="000000"/>
          <w:shd w:val="clear" w:color="auto" w:fill="FFFFFF"/>
        </w:rPr>
        <w:br/>
        <w:t>13. Бишаева, А.А. Физическая культура / А.А. Бишаева. - М.: Academia, 2017. - 136 c.</w:t>
      </w:r>
      <w:r>
        <w:rPr>
          <w:rFonts w:eastAsia="sans-serif"/>
          <w:color w:val="000000"/>
          <w:shd w:val="clear" w:color="auto" w:fill="FFFFFF"/>
        </w:rPr>
        <w:br/>
        <w:t>14. Бишаева, А.А. Физическая культура / А.А. Бишаева. - М.: Academia, 2017. - 96 c.</w:t>
      </w:r>
      <w:r>
        <w:rPr>
          <w:rFonts w:eastAsia="sans-serif"/>
          <w:color w:val="000000"/>
          <w:shd w:val="clear" w:color="auto" w:fill="FFFFFF"/>
        </w:rPr>
        <w:br/>
        <w:t>15. Бишаева, А.А. Профессионально-оздоровительная физическая культура студента (для бакалавров) / А.А. Бишаева. - М.: КноРус, 2017. - 160 c.</w:t>
      </w:r>
      <w:r>
        <w:rPr>
          <w:rFonts w:eastAsia="sans-serif"/>
          <w:color w:val="000000"/>
          <w:shd w:val="clear" w:color="auto" w:fill="FFFFFF"/>
        </w:rPr>
        <w:br/>
        <w:t>16. Бишаева, А.А. Физическая культура: Учебник / А.А. Бишаева. - М.: Academia, 2017. - 144 c.</w:t>
      </w:r>
      <w:r>
        <w:rPr>
          <w:rFonts w:eastAsia="sans-serif"/>
          <w:color w:val="000000"/>
          <w:shd w:val="clear" w:color="auto" w:fill="FFFFFF"/>
        </w:rPr>
        <w:br/>
        <w:t>17. Бурякин, Ф.Г. Физическая культура зрелого и пожилого контингентов населения (общие основы теории и практики) / Ф.Г. Бурякин. - М.: Русайнс, 2019. - 284 c.</w:t>
      </w:r>
      <w:r>
        <w:rPr>
          <w:rFonts w:eastAsia="sans-serif"/>
          <w:color w:val="000000"/>
          <w:shd w:val="clear" w:color="auto" w:fill="FFFFFF"/>
        </w:rPr>
        <w:br/>
        <w:t>18. Вайнер, Э.Н. Лечебная физическая культура (для бакалавров) / Э.Н. Вайнер. - М.: КноРус, 2017. - 480 c.</w:t>
      </w:r>
      <w:r>
        <w:rPr>
          <w:rFonts w:eastAsia="sans-serif"/>
          <w:color w:val="000000"/>
          <w:shd w:val="clear" w:color="auto" w:fill="FFFFFF"/>
        </w:rPr>
        <w:br/>
        <w:t>19. Виленский, М.Я. Физическая культура (спо) / М.Я. Виленский, А.Г. Горшков. - М.: КноРус, 2018. - 256 c.</w:t>
      </w:r>
      <w:r>
        <w:rPr>
          <w:rFonts w:eastAsia="sans-serif"/>
          <w:color w:val="000000"/>
          <w:shd w:val="clear" w:color="auto" w:fill="FFFFFF"/>
        </w:rPr>
        <w:br/>
        <w:t>20. Виленский, М.Я. Физическая культура (для бакалавров) / М.Я. Виленский. - М.: КноРус, 2017. - 128 c.</w:t>
      </w:r>
      <w:r>
        <w:rPr>
          <w:rFonts w:eastAsia="sans-serif"/>
          <w:color w:val="000000"/>
          <w:shd w:val="clear" w:color="auto" w:fill="FFFFFF"/>
        </w:rPr>
        <w:br/>
        <w:t>21. Виленский, М.Я. Физическая культура и здоровый образ жизни студента (для бакалавров) / М.Я. Виленский, А.Г. Горшков. - М.: КноРус, 2018. - 256 c.</w:t>
      </w:r>
      <w:r>
        <w:rPr>
          <w:rFonts w:eastAsia="sans-serif"/>
          <w:color w:val="000000"/>
          <w:shd w:val="clear" w:color="auto" w:fill="FFFFFF"/>
        </w:rPr>
        <w:br/>
        <w:t>22. Виноградов, П.А. Физическая культура и спорт трудящихся / П.А. Виноградов, Ю.В. Окуньков. - М.: Советский спорт, 2015. - 172 c.</w:t>
      </w:r>
      <w:r>
        <w:rPr>
          <w:rFonts w:eastAsia="sans-serif"/>
          <w:color w:val="000000"/>
          <w:shd w:val="clear" w:color="auto" w:fill="FFFFFF"/>
        </w:rPr>
        <w:br/>
        <w:t>23. Гелецкая, Л.Н. Физическая культура студентов специального учебного отделения: Учебное пособие / Л.Н. Гелецкая, Д.А. Шубин, И.Ю. Бирдигулова. - М.: Инфра-М, 2015. - 472 c.</w:t>
      </w:r>
      <w:r>
        <w:rPr>
          <w:rFonts w:eastAsia="sans-serif"/>
          <w:color w:val="000000"/>
          <w:shd w:val="clear" w:color="auto" w:fill="FFFFFF"/>
        </w:rPr>
        <w:br/>
        <w:t>24. Гришина, Ю.И. Физическая культура студента: учебное пособие / Ю.И. Гришина. - РнД: Феникс, 2019. - 283 c.</w:t>
      </w:r>
      <w:r>
        <w:rPr>
          <w:rFonts w:eastAsia="sans-serif"/>
          <w:color w:val="000000"/>
          <w:shd w:val="clear" w:color="auto" w:fill="FFFFFF"/>
        </w:rPr>
        <w:br/>
        <w:t>25. Гришина, Ю.И. Физическая культура студента: Учебное пособие / Ю.И. Гришина. - Рн/Д: Феникс, 2019. - 480 c.</w:t>
      </w:r>
      <w:r>
        <w:rPr>
          <w:rFonts w:eastAsia="sans-serif"/>
          <w:color w:val="000000"/>
          <w:shd w:val="clear" w:color="auto" w:fill="FFFFFF"/>
        </w:rPr>
        <w:br/>
        <w:t>26. Кузнецов, В.С. Физическая культура (спо) / В.С. Кузнецов, Г.А. Колодницкий. - М.: КноРус, 2016. - 224 c.</w:t>
      </w:r>
      <w:r>
        <w:rPr>
          <w:rFonts w:eastAsia="sans-serif"/>
          <w:color w:val="000000"/>
          <w:shd w:val="clear" w:color="auto" w:fill="FFFFFF"/>
        </w:rPr>
        <w:br/>
        <w:t>27. Малейченко, Е.А. Физическая культура. Лекции: Учебное пособие / Е.А. Малейченко и др. - М.: Юнити, 2016. - 208 c.</w:t>
      </w:r>
      <w:r>
        <w:rPr>
          <w:rFonts w:eastAsia="sans-serif"/>
          <w:color w:val="000000"/>
          <w:shd w:val="clear" w:color="auto" w:fill="FFFFFF"/>
        </w:rPr>
        <w:br/>
        <w:t>28. Маргазин, В.А. Лечебная физическая культура (ЛФК) при заболеваниях желудочно-кишечного тракта и нарушениях обмена / В.А. Маргазин. - СПб.: СпецЛит, 2016. - 112 c.</w:t>
      </w:r>
      <w:r>
        <w:rPr>
          <w:rFonts w:eastAsia="sans-serif"/>
          <w:color w:val="000000"/>
          <w:shd w:val="clear" w:color="auto" w:fill="FFFFFF"/>
        </w:rPr>
        <w:br/>
      </w:r>
      <w:r>
        <w:rPr>
          <w:rFonts w:eastAsia="sans-serif"/>
          <w:color w:val="000000"/>
          <w:shd w:val="clear" w:color="auto" w:fill="FFFFFF"/>
        </w:rPr>
        <w:lastRenderedPageBreak/>
        <w:t>29. Маргазин, В.А. Лечебная физическая культура (ЛФК) при заболеваниях сердечно-сосудистой и дыхательной систем / В.А. Маргазин. - СПб.: СпецЛит, 2015. - 234 c.</w:t>
      </w:r>
      <w:r>
        <w:rPr>
          <w:rFonts w:eastAsia="sans-serif"/>
          <w:color w:val="000000"/>
          <w:shd w:val="clear" w:color="auto" w:fill="FFFFFF"/>
        </w:rPr>
        <w:br/>
        <w:t>30. Муллер, А.Б. Физическая культура студента: Учебное пособие / А.Б. Муллер, Н.С. Дядичкина, Ю.А. Богащенко и др. - М.: Инфра-М, 2018. - 320 c.</w:t>
      </w:r>
      <w:r>
        <w:rPr>
          <w:rFonts w:eastAsia="sans-serif"/>
          <w:color w:val="000000"/>
          <w:shd w:val="clear" w:color="auto" w:fill="FFFFFF"/>
        </w:rPr>
        <w:br/>
        <w:t>31. Муллер, А.Б. Физическая культура: Учебник и практикум для СПО / А.Б. Муллер, Н.С. Дядичкина, Ю.А. Богащенко. - Люберцы: Юрайт, 2016. - 424 c.</w:t>
      </w:r>
      <w:r>
        <w:rPr>
          <w:rFonts w:eastAsia="sans-serif"/>
          <w:color w:val="000000"/>
          <w:shd w:val="clear" w:color="auto" w:fill="FFFFFF"/>
        </w:rPr>
        <w:br/>
        <w:t>32. Пензулаева, Л. Физическая культура в детском саду. 4-5лет. Средняя группа / Л. Пензулаева. - М.: Мозаика-Синтез, 2015. - 112 c.</w:t>
      </w:r>
      <w:r>
        <w:rPr>
          <w:rFonts w:eastAsia="sans-serif"/>
          <w:color w:val="000000"/>
          <w:shd w:val="clear" w:color="auto" w:fill="FFFFFF"/>
        </w:rPr>
        <w:br/>
        <w:t>33. Пензулаева, Л. Физическая культура в детском саду. 6-7лет. Подготовительная к школе группа / Л. Пензулаева. - М.: Мозаика-Синтез, 2015. - 112 c.</w:t>
      </w:r>
      <w:r>
        <w:rPr>
          <w:rFonts w:eastAsia="sans-serif"/>
          <w:color w:val="000000"/>
          <w:shd w:val="clear" w:color="auto" w:fill="FFFFFF"/>
        </w:rPr>
        <w:br/>
        <w:t>34. Пензулаева, Л. Физическая культура в детском саду. 5-6лет. Старшая группа / Л. Пензулаева. - М.: Мозаика-Синтез, 2015. - 128 c.</w:t>
      </w:r>
      <w:r>
        <w:rPr>
          <w:rFonts w:eastAsia="sans-serif"/>
          <w:color w:val="000000"/>
          <w:shd w:val="clear" w:color="auto" w:fill="FFFFFF"/>
        </w:rPr>
        <w:br/>
        <w:t>35. Попов, С.Н. Лечебная физическая культура: Учебник / С.Н. Попов. - М.: Academia, 2019. - 96 c.</w:t>
      </w:r>
      <w:r>
        <w:rPr>
          <w:rFonts w:eastAsia="sans-serif"/>
          <w:color w:val="000000"/>
          <w:shd w:val="clear" w:color="auto" w:fill="FFFFFF"/>
        </w:rPr>
        <w:br/>
        <w:t>36. Решетников, Н.В. Физическая культура: Учебник / Н.В. Решетников. - М.: Academia, 2015. - 480 c.</w:t>
      </w:r>
      <w:r>
        <w:rPr>
          <w:rFonts w:eastAsia="sans-serif"/>
          <w:color w:val="000000"/>
          <w:shd w:val="clear" w:color="auto" w:fill="FFFFFF"/>
        </w:rPr>
        <w:br/>
        <w:t>37. Решетников, Н.В. Физическая культура: Учебник / Н.В. Решетников. - М.: Академия, 2018. - 288 c.</w:t>
      </w: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738" w:rsidRDefault="00773738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3738" w:rsidRDefault="00773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73738" w:rsidSect="00B52B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89" w:rsidRDefault="006C6389">
      <w:pPr>
        <w:spacing w:line="240" w:lineRule="auto"/>
      </w:pPr>
      <w:r>
        <w:separator/>
      </w:r>
    </w:p>
  </w:endnote>
  <w:endnote w:type="continuationSeparator" w:id="1">
    <w:p w:rsidR="006C6389" w:rsidRDefault="006C6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89" w:rsidRDefault="006C6389">
      <w:pPr>
        <w:spacing w:after="0"/>
      </w:pPr>
      <w:r>
        <w:separator/>
      </w:r>
    </w:p>
  </w:footnote>
  <w:footnote w:type="continuationSeparator" w:id="1">
    <w:p w:rsidR="006C6389" w:rsidRDefault="006C63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447"/>
    <w:multiLevelType w:val="multilevel"/>
    <w:tmpl w:val="35DE44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D1D91"/>
    <w:multiLevelType w:val="multilevel"/>
    <w:tmpl w:val="3CED1D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44F83"/>
    <w:multiLevelType w:val="multilevel"/>
    <w:tmpl w:val="5A744F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15958"/>
    <w:multiLevelType w:val="multilevel"/>
    <w:tmpl w:val="5F615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F216D"/>
    <w:rsid w:val="00005F54"/>
    <w:rsid w:val="00010881"/>
    <w:rsid w:val="00036983"/>
    <w:rsid w:val="00042A45"/>
    <w:rsid w:val="00063A75"/>
    <w:rsid w:val="00065CAA"/>
    <w:rsid w:val="00067E31"/>
    <w:rsid w:val="000E57B3"/>
    <w:rsid w:val="001018B1"/>
    <w:rsid w:val="00121C19"/>
    <w:rsid w:val="001316B5"/>
    <w:rsid w:val="00133657"/>
    <w:rsid w:val="00146286"/>
    <w:rsid w:val="002260FB"/>
    <w:rsid w:val="0029709E"/>
    <w:rsid w:val="002A6973"/>
    <w:rsid w:val="002E3A8C"/>
    <w:rsid w:val="00301D05"/>
    <w:rsid w:val="00334E1C"/>
    <w:rsid w:val="0039473E"/>
    <w:rsid w:val="003A1156"/>
    <w:rsid w:val="003A4D55"/>
    <w:rsid w:val="003B2C65"/>
    <w:rsid w:val="003C09A7"/>
    <w:rsid w:val="003C14F2"/>
    <w:rsid w:val="003C3873"/>
    <w:rsid w:val="00401DB5"/>
    <w:rsid w:val="00433D8D"/>
    <w:rsid w:val="00440259"/>
    <w:rsid w:val="004471B6"/>
    <w:rsid w:val="00451230"/>
    <w:rsid w:val="004B6680"/>
    <w:rsid w:val="004B67A5"/>
    <w:rsid w:val="004E2BC0"/>
    <w:rsid w:val="004F46A4"/>
    <w:rsid w:val="004F5649"/>
    <w:rsid w:val="00530BEE"/>
    <w:rsid w:val="00533BF2"/>
    <w:rsid w:val="00536F71"/>
    <w:rsid w:val="00545135"/>
    <w:rsid w:val="005768D1"/>
    <w:rsid w:val="005A1B79"/>
    <w:rsid w:val="005B3B99"/>
    <w:rsid w:val="005E5C1C"/>
    <w:rsid w:val="005F69E3"/>
    <w:rsid w:val="00611DC3"/>
    <w:rsid w:val="006404A9"/>
    <w:rsid w:val="00647209"/>
    <w:rsid w:val="00691889"/>
    <w:rsid w:val="006A139C"/>
    <w:rsid w:val="006C6389"/>
    <w:rsid w:val="006F3AF0"/>
    <w:rsid w:val="006F58F3"/>
    <w:rsid w:val="0070198F"/>
    <w:rsid w:val="00731CAF"/>
    <w:rsid w:val="007350A4"/>
    <w:rsid w:val="00757CED"/>
    <w:rsid w:val="0076199B"/>
    <w:rsid w:val="00773715"/>
    <w:rsid w:val="00773738"/>
    <w:rsid w:val="00783384"/>
    <w:rsid w:val="007A0BEC"/>
    <w:rsid w:val="007A1108"/>
    <w:rsid w:val="007C2CD5"/>
    <w:rsid w:val="007C2EAD"/>
    <w:rsid w:val="007C33F8"/>
    <w:rsid w:val="007E1A1C"/>
    <w:rsid w:val="00834C82"/>
    <w:rsid w:val="008A1C6F"/>
    <w:rsid w:val="008B3142"/>
    <w:rsid w:val="008D0F15"/>
    <w:rsid w:val="008E22DA"/>
    <w:rsid w:val="00911D72"/>
    <w:rsid w:val="00937A38"/>
    <w:rsid w:val="00942FBA"/>
    <w:rsid w:val="00945E6D"/>
    <w:rsid w:val="0096244B"/>
    <w:rsid w:val="00972A17"/>
    <w:rsid w:val="009900E0"/>
    <w:rsid w:val="0099205E"/>
    <w:rsid w:val="009B738F"/>
    <w:rsid w:val="00A148C5"/>
    <w:rsid w:val="00A23601"/>
    <w:rsid w:val="00A43142"/>
    <w:rsid w:val="00A456FC"/>
    <w:rsid w:val="00A462EC"/>
    <w:rsid w:val="00A536CE"/>
    <w:rsid w:val="00A548AB"/>
    <w:rsid w:val="00A55D51"/>
    <w:rsid w:val="00A6237A"/>
    <w:rsid w:val="00AF0F80"/>
    <w:rsid w:val="00AF216D"/>
    <w:rsid w:val="00B04A13"/>
    <w:rsid w:val="00B34353"/>
    <w:rsid w:val="00B46672"/>
    <w:rsid w:val="00B47B65"/>
    <w:rsid w:val="00B51229"/>
    <w:rsid w:val="00B52B4B"/>
    <w:rsid w:val="00B72002"/>
    <w:rsid w:val="00B7520A"/>
    <w:rsid w:val="00B81B0F"/>
    <w:rsid w:val="00B9425A"/>
    <w:rsid w:val="00B97AA8"/>
    <w:rsid w:val="00BA014A"/>
    <w:rsid w:val="00BB58BF"/>
    <w:rsid w:val="00BC441E"/>
    <w:rsid w:val="00BD61A0"/>
    <w:rsid w:val="00BE02DD"/>
    <w:rsid w:val="00C070A7"/>
    <w:rsid w:val="00C13F76"/>
    <w:rsid w:val="00C36484"/>
    <w:rsid w:val="00C40A9C"/>
    <w:rsid w:val="00C431E1"/>
    <w:rsid w:val="00C51689"/>
    <w:rsid w:val="00C6040E"/>
    <w:rsid w:val="00CD7D1C"/>
    <w:rsid w:val="00D01C50"/>
    <w:rsid w:val="00D07147"/>
    <w:rsid w:val="00D1104C"/>
    <w:rsid w:val="00D363F6"/>
    <w:rsid w:val="00D410E2"/>
    <w:rsid w:val="00DC6C0D"/>
    <w:rsid w:val="00DE551C"/>
    <w:rsid w:val="00DE7E8D"/>
    <w:rsid w:val="00E10964"/>
    <w:rsid w:val="00E13361"/>
    <w:rsid w:val="00E24878"/>
    <w:rsid w:val="00E554F4"/>
    <w:rsid w:val="00E64CFD"/>
    <w:rsid w:val="00E9044B"/>
    <w:rsid w:val="00EA4770"/>
    <w:rsid w:val="00EA7A32"/>
    <w:rsid w:val="00F03B04"/>
    <w:rsid w:val="00F92BE7"/>
    <w:rsid w:val="00FB23B3"/>
    <w:rsid w:val="00FC4981"/>
    <w:rsid w:val="00FC4DB4"/>
    <w:rsid w:val="1E450F59"/>
    <w:rsid w:val="7138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Preformatted" w:qFormat="1"/>
    <w:lsdException w:name="Normal Table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52B4B"/>
    <w:pPr>
      <w:spacing w:before="100" w:beforeAutospacing="1" w:after="38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B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B52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B52B4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rsid w:val="00B52B4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rsid w:val="00B5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B52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qFormat/>
    <w:rsid w:val="00B5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B52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a"/>
    <w:basedOn w:val="a"/>
    <w:qFormat/>
    <w:rsid w:val="00B52B4B"/>
    <w:pPr>
      <w:spacing w:before="15" w:after="1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52B4B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52B4B"/>
    <w:pPr>
      <w:ind w:left="720"/>
      <w:contextualSpacing/>
    </w:pPr>
  </w:style>
  <w:style w:type="character" w:styleId="ae">
    <w:name w:val="Placeholder Text"/>
    <w:basedOn w:val="a0"/>
    <w:uiPriority w:val="99"/>
    <w:semiHidden/>
    <w:qFormat/>
    <w:rsid w:val="00B52B4B"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52B4B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B52B4B"/>
  </w:style>
  <w:style w:type="character" w:customStyle="1" w:styleId="a9">
    <w:name w:val="Нижний колонтитул Знак"/>
    <w:basedOn w:val="a0"/>
    <w:link w:val="a8"/>
    <w:uiPriority w:val="99"/>
    <w:semiHidden/>
    <w:rsid w:val="00B52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4B23-BE0B-4D3B-BD0C-C9276BBA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2</cp:revision>
  <cp:lastPrinted>2018-11-12T07:30:00Z</cp:lastPrinted>
  <dcterms:created xsi:type="dcterms:W3CDTF">2024-11-18T09:40:00Z</dcterms:created>
  <dcterms:modified xsi:type="dcterms:W3CDTF">2024-11-18T09:40:00Z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D339FEB83ACE448B9CE22B2E71D631FA_12</vt:lpwstr>
  </property>
</Properties>
</file>